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40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40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40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40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контентом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48C3FF" w:rsidR="00A77598" w:rsidRPr="003174AD" w:rsidRDefault="003174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08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870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C40870">
              <w:rPr>
                <w:rFonts w:ascii="Times New Roman" w:hAnsi="Times New Roman" w:cs="Times New Roman"/>
                <w:sz w:val="20"/>
                <w:szCs w:val="20"/>
              </w:rPr>
              <w:t>., Сыркина Алина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5F9AFB" w:rsidR="004475DA" w:rsidRPr="003174AD" w:rsidRDefault="003174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A62B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039A97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345901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2A7555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605113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3FC997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41A978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822E75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B7542E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2FF4AE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ABAAAF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87B9EF" w:rsidR="00D75436" w:rsidRDefault="00E62B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14AC86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464919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A01FF7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A9FC900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877901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972D61" w:rsidR="00D75436" w:rsidRDefault="00E62B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08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40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систематизированных научных представлений, практических умений и компетенций в области разработки и продвижения контента и их применение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4087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контентом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C408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08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08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08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08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08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08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08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08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>ПК-1 - Способен управлять процессами стратегического планирования, подготовки, творческой проработки и реализации коммуникационных программ и мероприятий, обеспечивать их качество и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08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ПК-1.1 - Осуществляет стратегическое планирование и реализацию коммуникационных проектов и мероприятий; использует творческие технологии для поиска идеи и планирования эффективного коммуникационного проекта/кампании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08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0870">
              <w:rPr>
                <w:rFonts w:ascii="Times New Roman" w:hAnsi="Times New Roman" w:cs="Times New Roman"/>
              </w:rPr>
              <w:t>методы и инструменты для целеполагания, планирования и оценки эффективности коммуникационной контент-стратегии, коммуникационного контент-проекта.</w:t>
            </w:r>
            <w:r w:rsidRPr="00C408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08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0870">
              <w:rPr>
                <w:rFonts w:ascii="Times New Roman" w:hAnsi="Times New Roman" w:cs="Times New Roman"/>
              </w:rPr>
              <w:t>применять полученные знания на практике</w:t>
            </w:r>
            <w:proofErr w:type="gramStart"/>
            <w:r w:rsidR="00FD518F" w:rsidRPr="00C40870">
              <w:rPr>
                <w:rFonts w:ascii="Times New Roman" w:hAnsi="Times New Roman" w:cs="Times New Roman"/>
              </w:rPr>
              <w:t>.</w:t>
            </w:r>
            <w:r w:rsidRPr="00C408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08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0870">
              <w:rPr>
                <w:rFonts w:ascii="Times New Roman" w:hAnsi="Times New Roman" w:cs="Times New Roman"/>
              </w:rPr>
              <w:t>навыками разработки управления эффективной коммуникационной контент-стратегии</w:t>
            </w:r>
            <w:proofErr w:type="gramStart"/>
            <w:r w:rsidR="00FD518F" w:rsidRPr="00C40870">
              <w:rPr>
                <w:rFonts w:ascii="Times New Roman" w:hAnsi="Times New Roman" w:cs="Times New Roman"/>
              </w:rPr>
              <w:t>.</w:t>
            </w:r>
            <w:r w:rsidRPr="00C408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40870" w14:paraId="14CE2FB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D4A0" w14:textId="77777777" w:rsidR="00751095" w:rsidRPr="00C408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>ПК-6 - Способен разрабатывать коммуникационную политику компаний и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BD71" w14:textId="77777777" w:rsidR="00751095" w:rsidRPr="00C408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ПК-6.1 - Формулирует целевой репутационный образ компании/бренда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5E2F" w14:textId="77777777" w:rsidR="00751095" w:rsidRPr="00C408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0870">
              <w:rPr>
                <w:rFonts w:ascii="Times New Roman" w:hAnsi="Times New Roman" w:cs="Times New Roman"/>
              </w:rPr>
              <w:t>этапы формирования репутационного образа компании/бренда посредством разработки, реализации контент-стратегии.</w:t>
            </w:r>
            <w:r w:rsidRPr="00C40870">
              <w:rPr>
                <w:rFonts w:ascii="Times New Roman" w:hAnsi="Times New Roman" w:cs="Times New Roman"/>
              </w:rPr>
              <w:t xml:space="preserve"> </w:t>
            </w:r>
          </w:p>
          <w:p w14:paraId="35D10B83" w14:textId="77777777" w:rsidR="00751095" w:rsidRPr="00C408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0870">
              <w:rPr>
                <w:rFonts w:ascii="Times New Roman" w:hAnsi="Times New Roman" w:cs="Times New Roman"/>
              </w:rPr>
              <w:t>разрабатывать репутационный контент компании/бренда</w:t>
            </w:r>
            <w:proofErr w:type="gramStart"/>
            <w:r w:rsidR="00FD518F" w:rsidRPr="00C40870">
              <w:rPr>
                <w:rFonts w:ascii="Times New Roman" w:hAnsi="Times New Roman" w:cs="Times New Roman"/>
              </w:rPr>
              <w:t>.</w:t>
            </w:r>
            <w:r w:rsidRPr="00C408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FB383A5" w14:textId="77777777" w:rsidR="00751095" w:rsidRPr="00C408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0870">
              <w:rPr>
                <w:rFonts w:ascii="Times New Roman" w:hAnsi="Times New Roman" w:cs="Times New Roman"/>
              </w:rPr>
              <w:t>навыками разработки и анализа репутационного контента компании/бренда</w:t>
            </w:r>
            <w:proofErr w:type="gramStart"/>
            <w:r w:rsidR="00FD518F" w:rsidRPr="00C40870">
              <w:rPr>
                <w:rFonts w:ascii="Times New Roman" w:hAnsi="Times New Roman" w:cs="Times New Roman"/>
              </w:rPr>
              <w:t>.</w:t>
            </w:r>
            <w:r w:rsidRPr="00C408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408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408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4087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4087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408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(ак</w:t>
            </w:r>
            <w:r w:rsidR="00AE2B1A" w:rsidRPr="00C40870">
              <w:rPr>
                <w:rFonts w:ascii="Times New Roman" w:hAnsi="Times New Roman" w:cs="Times New Roman"/>
                <w:b/>
              </w:rPr>
              <w:t>адемические</w:t>
            </w:r>
            <w:r w:rsidRPr="00C4087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408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408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408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408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408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408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408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408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408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4087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408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1. Введение.  Понятие и видовые особенности контента.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Контент как инструмент социального взаимодействия. Понятие, сущность и видовые особенности контента (текстовый, графический, видео, аудио). Характеристика разных каналов распространения контента (публикации на сайте, рассылки, соцсети, публикации на сторонних площадках и т.д.). Разработка коммуникационной контент-стратегии. Контентный план. Бриф как основа создания контент-продукта (методические, нормативные и технические особенности. Креативные технологии в разработке и продвижении коммуникационной контент-стратегии. Управление контентом.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417FC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9C3CB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2. Веб-райтинг: специфика разработки и продвижения.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918B1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Информационно-технологические этапы разработки текста и его продвижения. Решение коммуникационных задач. Уникальность текста и его семантический анализ. Программы и сервисы для веб-райтера.  Структура продающего текста. Модели построения продающих текстов. Схемы написания продающих текстов. УТП в продающих текстах. Подающие тексты для корпоративных сайтов и интернет-магазинов.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4FEE3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33A55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1AFFD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93FF9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9E1B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7AADC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3. UGC-контент.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2AFC8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UGC-контент и решаемы задачи (повышение доверия, повышение конверсии, создание чувства общности с брендом, продвижение в социальных сетях). Виды пользовательского контента (обзоры и отзывы, комментарии, конкурсы, контент пользователей, челленджи и флешмобы, истории, пользовательский опыт, мемы). Примеры UGC-контента. Зачем нужен пользовательский контент. Создание UGC-контента.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E8126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D3B17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0A23E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D09E7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9B0A0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1A00F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4. Графический контент.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61AA4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Процессы формирования целевого визуального репутационного образов компании/бренда. Обработка графики для сайтов. Графический контент в текстах для сайта. Графический контент для интернет-магазинов. Графический контент для продающих текстов. Программы и сервисы для поиска идей и графических решений при разработке контента. Особенности макетирования. Технологические этапы разработки графического контента. Специфика графических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8F273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A13B3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27F69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EC0A0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AD78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80796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5. Интерактивный контент.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7AD47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Интерактивные формы и опросы. Игровые элементы. Анимированный и видео контент. Виртуальная и дополненная реальность. Персонализация и взаимодействие.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F67F1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358A6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CB8D1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ADB9B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90B3F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0805F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6. Контент сайта, лендинга и мобильного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981BF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Сайты: виды и содержание (cемантическое ядро, виды CMS, хостинг, доменное имя сайта, URL сайта). Средства обработки контента. Программы управления контентом. Взаимодействие между участниками. Корпоративная значимость контента.</w:t>
            </w:r>
            <w:r w:rsidRPr="00C40870">
              <w:rPr>
                <w:sz w:val="22"/>
                <w:szCs w:val="22"/>
                <w:lang w:bidi="ru-RU"/>
              </w:rPr>
              <w:br/>
              <w:t>Современные технологии оптимизации. Поисковые системы. Виды SEO-текстов. Семантическое ядро. SEO-анализ текстов (тошнота текста, классическая тошнота, академическая тошнота). Метод измерения частотности слова.  Расчет частотности ключевых слов. Водность текста. Стоп-слова. Влияние водности текстов на ранжирование.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34FEF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E4B9A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75398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EE9C6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BB76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CB665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7. Контент-стратегия программы лояльности.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E20E6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Планирование и разработка контент-стратегии программы лояльности. Выбор цели и формирование ИТ-инфраструктуры</w:t>
            </w:r>
            <w:proofErr w:type="gramStart"/>
            <w:r w:rsidRPr="00C40870">
              <w:rPr>
                <w:sz w:val="22"/>
                <w:szCs w:val="22"/>
                <w:lang w:bidi="ru-RU"/>
              </w:rPr>
              <w:t>.В</w:t>
            </w:r>
            <w:proofErr w:type="gramEnd"/>
            <w:r w:rsidRPr="00C40870">
              <w:rPr>
                <w:sz w:val="22"/>
                <w:szCs w:val="22"/>
                <w:lang w:bidi="ru-RU"/>
              </w:rPr>
              <w:t>ыбор типа программы лояльности. Определение условий. Выбор каналов коммуникации. Измерение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0FA15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6F25D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CA1A4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1F1D5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41AEB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68D23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8. Контент сообществ в социальных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14BA2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Специфика создания и оформления сообществ. Мониторинг социальных сетей и блогов. Этапы планирования контента. Организация контента в целевой группе (таргетинг и ретаргетинг). Структура планирования контента в социальных сетях. Этапы реализации SMM-стратегии. Эффективные методы продвижения сообщества. Оценка эффективности. Сущность и виды контент-стратегий в социальных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F7079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ABE02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80382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B4F39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3241B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EB350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9. Контент рассылок.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201DD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Платформа для рассылок. Рассылки информативные, триггерные и с предложением. Сегментация по географии, по активности клиентов, по предпочтениям и интересам. Методы отслеживания уровня отписок и попадания в спам. Креативный E-mail-контент в увеличении конверсии и лояльности. Специфика СМС-рассылок и push.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E7A83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EDDEA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42A2F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630E31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AD574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A5CAE" w14:textId="77777777" w:rsidR="004475DA" w:rsidRPr="00C408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Тема 10. Методические подходы к обеспечению и оценке эффективности разработки и продвижения контента.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26B41" w14:textId="77777777" w:rsidR="004475DA" w:rsidRPr="00C408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0870">
              <w:rPr>
                <w:sz w:val="22"/>
                <w:szCs w:val="22"/>
                <w:lang w:bidi="ru-RU"/>
              </w:rPr>
              <w:t>Коммерческая эффективность контента. Социально-коммуникативная эффективность контента. Коммуникативные и репутационные риски при разработке контент-стратегий. Разработка управленческих решений по бюджету рекламной деятельности. Оценка рекламной деятельности. Комплексная оценка результата рекламных коммуникаций по трафику, по вовлеченности, по восприятию, по конверсиям.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999F9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49483" w14:textId="77777777" w:rsidR="004475DA" w:rsidRPr="00C408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24220" w14:textId="77777777" w:rsidR="004475DA" w:rsidRPr="00C408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FABF9" w14:textId="77777777" w:rsidR="004475DA" w:rsidRPr="00C408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4087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087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4087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087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4087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4087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4087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408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087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408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087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408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408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40870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C40870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C4087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087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C4087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087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>Шитов, В. Н. Разработка информационного контента (по отраслям)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/ В.Н. Шитов. — Москва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ИНФРА-М, 2022. — 178 </w:t>
            </w:r>
            <w:proofErr w:type="gramStart"/>
            <w:r w:rsidRPr="00C40870">
              <w:rPr>
                <w:rFonts w:ascii="Times New Roman" w:hAnsi="Times New Roman" w:cs="Times New Roman"/>
              </w:rPr>
              <w:t>с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. — (Среднее профессиональное образование). — </w:t>
            </w:r>
            <w:r w:rsidRPr="00C40870">
              <w:rPr>
                <w:rFonts w:ascii="Times New Roman" w:hAnsi="Times New Roman" w:cs="Times New Roman"/>
                <w:lang w:val="en-US"/>
              </w:rPr>
              <w:t>DOI</w:t>
            </w:r>
            <w:r w:rsidRPr="00C40870">
              <w:rPr>
                <w:rFonts w:ascii="Times New Roman" w:hAnsi="Times New Roman" w:cs="Times New Roman"/>
              </w:rPr>
              <w:t xml:space="preserve"> 10.12737/1853495. -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978-5-16-017434-1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https://znanium.ru/catalog/product/1853495 </w:t>
              </w:r>
            </w:hyperlink>
          </w:p>
        </w:tc>
      </w:tr>
      <w:tr w:rsidR="00262CF0" w:rsidRPr="007E6725" w14:paraId="0AA1485E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9DBB01F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0870">
              <w:rPr>
                <w:rFonts w:ascii="Times New Roman" w:hAnsi="Times New Roman" w:cs="Times New Roman"/>
              </w:rPr>
              <w:t>Цупин</w:t>
            </w:r>
            <w:proofErr w:type="spellEnd"/>
            <w:r w:rsidRPr="00C40870">
              <w:rPr>
                <w:rFonts w:ascii="Times New Roman" w:hAnsi="Times New Roman" w:cs="Times New Roman"/>
              </w:rPr>
              <w:t>, В. А. Управление контентом. Практикум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/ В.А. </w:t>
            </w:r>
            <w:proofErr w:type="spellStart"/>
            <w:r w:rsidRPr="00C40870">
              <w:rPr>
                <w:rFonts w:ascii="Times New Roman" w:hAnsi="Times New Roman" w:cs="Times New Roman"/>
              </w:rPr>
              <w:t>Цупин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, М.М.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Ниматулаев</w:t>
            </w:r>
            <w:proofErr w:type="spellEnd"/>
            <w:r w:rsidRPr="00C4087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40870">
              <w:rPr>
                <w:rFonts w:ascii="Times New Roman" w:hAnsi="Times New Roman" w:cs="Times New Roman"/>
              </w:rPr>
              <w:t>ИНФРА-М, 2022. — 211 с. — (Высшее образование: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Бакалавриат). — </w:t>
            </w:r>
            <w:r w:rsidRPr="00C40870">
              <w:rPr>
                <w:rFonts w:ascii="Times New Roman" w:hAnsi="Times New Roman" w:cs="Times New Roman"/>
                <w:lang w:val="en-US"/>
              </w:rPr>
              <w:t>DOI</w:t>
            </w:r>
            <w:r w:rsidRPr="00C40870">
              <w:rPr>
                <w:rFonts w:ascii="Times New Roman" w:hAnsi="Times New Roman" w:cs="Times New Roman"/>
              </w:rPr>
              <w:t xml:space="preserve"> 10.12737/</w:t>
            </w:r>
            <w:r w:rsidRPr="00C40870">
              <w:rPr>
                <w:rFonts w:ascii="Times New Roman" w:hAnsi="Times New Roman" w:cs="Times New Roman"/>
                <w:lang w:val="en-US"/>
              </w:rPr>
              <w:t>textbook</w:t>
            </w:r>
            <w:r w:rsidRPr="00C40870">
              <w:rPr>
                <w:rFonts w:ascii="Times New Roman" w:hAnsi="Times New Roman" w:cs="Times New Roman"/>
              </w:rPr>
              <w:t>_5</w:t>
            </w:r>
            <w:r w:rsidRPr="00C40870">
              <w:rPr>
                <w:rFonts w:ascii="Times New Roman" w:hAnsi="Times New Roman" w:cs="Times New Roman"/>
                <w:lang w:val="en-US"/>
              </w:rPr>
              <w:t>d</w:t>
            </w:r>
            <w:r w:rsidRPr="00C40870">
              <w:rPr>
                <w:rFonts w:ascii="Times New Roman" w:hAnsi="Times New Roman" w:cs="Times New Roman"/>
              </w:rPr>
              <w:t>0</w:t>
            </w:r>
            <w:r w:rsidRPr="00C40870">
              <w:rPr>
                <w:rFonts w:ascii="Times New Roman" w:hAnsi="Times New Roman" w:cs="Times New Roman"/>
                <w:lang w:val="en-US"/>
              </w:rPr>
              <w:t>c</w:t>
            </w:r>
            <w:r w:rsidRPr="00C40870">
              <w:rPr>
                <w:rFonts w:ascii="Times New Roman" w:hAnsi="Times New Roman" w:cs="Times New Roman"/>
              </w:rPr>
              <w:t>6855636</w:t>
            </w:r>
            <w:r w:rsidRPr="00C40870">
              <w:rPr>
                <w:rFonts w:ascii="Times New Roman" w:hAnsi="Times New Roman" w:cs="Times New Roman"/>
                <w:lang w:val="en-US"/>
              </w:rPr>
              <w:t>ff</w:t>
            </w:r>
            <w:r w:rsidRPr="00C40870">
              <w:rPr>
                <w:rFonts w:ascii="Times New Roman" w:hAnsi="Times New Roman" w:cs="Times New Roman"/>
              </w:rPr>
              <w:t xml:space="preserve">8.46168602. -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978-5-16-016493-9.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C0082A9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https://znanium.com/catalog/product/1771045</w:t>
              </w:r>
            </w:hyperlink>
          </w:p>
        </w:tc>
      </w:tr>
      <w:tr w:rsidR="00262CF0" w:rsidRPr="007E6725" w14:paraId="3B9E0C3C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861EFC0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>Шитов, В. Н. Менеджмент информационного контента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/ В.Н. Шитов. — Москва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ИНФРА-М, 2025. — 209 </w:t>
            </w:r>
            <w:proofErr w:type="gramStart"/>
            <w:r w:rsidRPr="00C40870">
              <w:rPr>
                <w:rFonts w:ascii="Times New Roman" w:hAnsi="Times New Roman" w:cs="Times New Roman"/>
              </w:rPr>
              <w:t>с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. — (Среднее профессиональное образование). — </w:t>
            </w:r>
            <w:r w:rsidRPr="00C40870">
              <w:rPr>
                <w:rFonts w:ascii="Times New Roman" w:hAnsi="Times New Roman" w:cs="Times New Roman"/>
                <w:lang w:val="en-US"/>
              </w:rPr>
              <w:t>DOI</w:t>
            </w:r>
            <w:r w:rsidRPr="00C40870">
              <w:rPr>
                <w:rFonts w:ascii="Times New Roman" w:hAnsi="Times New Roman" w:cs="Times New Roman"/>
              </w:rPr>
              <w:t xml:space="preserve"> 10.12737/1842520. -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978-5-16-017311-5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0377C09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https://znanium.ru/catalog/product/2205415</w:t>
              </w:r>
            </w:hyperlink>
          </w:p>
        </w:tc>
      </w:tr>
      <w:tr w:rsidR="00262CF0" w:rsidRPr="007E6725" w14:paraId="363D9D78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9481EA8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0870">
              <w:rPr>
                <w:rFonts w:ascii="Times New Roman" w:hAnsi="Times New Roman" w:cs="Times New Roman"/>
              </w:rPr>
              <w:t>Моргачева</w:t>
            </w:r>
            <w:proofErr w:type="spellEnd"/>
            <w:r w:rsidRPr="00C40870">
              <w:rPr>
                <w:rFonts w:ascii="Times New Roman" w:hAnsi="Times New Roman" w:cs="Times New Roman"/>
              </w:rPr>
              <w:t>, И. Н.  Контент-маркетинг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для вузов / И. Н.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Моргачева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087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, 2025. — 94 с. — (Высшее образование). —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978-5-534-21349-2.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ECCEA1A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https://urait.ru/bcode/569767 </w:t>
              </w:r>
            </w:hyperlink>
          </w:p>
        </w:tc>
      </w:tr>
      <w:tr w:rsidR="00262CF0" w:rsidRPr="007E6725" w14:paraId="3710492E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4CEDD02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0870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, В. О. </w:t>
            </w:r>
            <w:r w:rsidRPr="00C40870">
              <w:rPr>
                <w:rFonts w:ascii="Times New Roman" w:hAnsi="Times New Roman" w:cs="Times New Roman"/>
                <w:lang w:val="en-US"/>
              </w:rPr>
              <w:t>PR</w:t>
            </w:r>
            <w:r w:rsidRPr="00C40870">
              <w:rPr>
                <w:rFonts w:ascii="Times New Roman" w:hAnsi="Times New Roman" w:cs="Times New Roman"/>
              </w:rPr>
              <w:t xml:space="preserve">-дизайн и </w:t>
            </w:r>
            <w:r w:rsidRPr="00C40870">
              <w:rPr>
                <w:rFonts w:ascii="Times New Roman" w:hAnsi="Times New Roman" w:cs="Times New Roman"/>
                <w:lang w:val="en-US"/>
              </w:rPr>
              <w:t>PR</w:t>
            </w:r>
            <w:r w:rsidRPr="00C40870">
              <w:rPr>
                <w:rFonts w:ascii="Times New Roman" w:hAnsi="Times New Roman" w:cs="Times New Roman"/>
              </w:rPr>
              <w:t>-продвижение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/ В. О. </w:t>
            </w:r>
            <w:proofErr w:type="spellStart"/>
            <w:r w:rsidRPr="00C40870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, Е. С. Егорова. - 2-е изд. - Москва ; Вологда : Инфра-Инженерия, 2024. - 452 с. -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978-5-9729-1821-8.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F017C74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https://znanium.ru/catalog/product/2172461</w:t>
              </w:r>
            </w:hyperlink>
          </w:p>
        </w:tc>
      </w:tr>
      <w:tr w:rsidR="00262CF0" w:rsidRPr="007E6725" w14:paraId="6E60BEBF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D437CA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>Кузьмина, О. Г. Интегрированные маркетинговые коммуникации. Теория и практика рекламы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учебное пособие / О.Г. Кузьмина, О.Ю.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Посухова</w:t>
            </w:r>
            <w:proofErr w:type="spellEnd"/>
            <w:r w:rsidRPr="00C4087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РИОР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ИНФРА-М, 2023. — 187 с. — (Высшее образование). — </w:t>
            </w:r>
            <w:r w:rsidRPr="00C40870">
              <w:rPr>
                <w:rFonts w:ascii="Times New Roman" w:hAnsi="Times New Roman" w:cs="Times New Roman"/>
                <w:lang w:val="en-US"/>
              </w:rPr>
              <w:t>DOI</w:t>
            </w:r>
            <w:r w:rsidRPr="00C40870">
              <w:rPr>
                <w:rFonts w:ascii="Times New Roman" w:hAnsi="Times New Roman" w:cs="Times New Roman"/>
              </w:rPr>
              <w:t xml:space="preserve">: </w:t>
            </w:r>
            <w:r w:rsidRPr="00C40870">
              <w:rPr>
                <w:rFonts w:ascii="Times New Roman" w:hAnsi="Times New Roman" w:cs="Times New Roman"/>
                <w:lang w:val="en-US"/>
              </w:rPr>
              <w:t>https</w:t>
            </w:r>
            <w:r w:rsidRPr="00C40870">
              <w:rPr>
                <w:rFonts w:ascii="Times New Roman" w:hAnsi="Times New Roman" w:cs="Times New Roman"/>
              </w:rPr>
              <w:t>://</w:t>
            </w:r>
            <w:proofErr w:type="spellStart"/>
            <w:r w:rsidRPr="00C40870">
              <w:rPr>
                <w:rFonts w:ascii="Times New Roman" w:hAnsi="Times New Roman" w:cs="Times New Roman"/>
                <w:lang w:val="en-US"/>
              </w:rPr>
              <w:t>doi</w:t>
            </w:r>
            <w:proofErr w:type="spellEnd"/>
            <w:r w:rsidRPr="00C40870">
              <w:rPr>
                <w:rFonts w:ascii="Times New Roman" w:hAnsi="Times New Roman" w:cs="Times New Roman"/>
              </w:rPr>
              <w:t>.</w:t>
            </w:r>
            <w:r w:rsidRPr="00C40870">
              <w:rPr>
                <w:rFonts w:ascii="Times New Roman" w:hAnsi="Times New Roman" w:cs="Times New Roman"/>
                <w:lang w:val="en-US"/>
              </w:rPr>
              <w:t>org</w:t>
            </w:r>
            <w:r w:rsidRPr="00C40870">
              <w:rPr>
                <w:rFonts w:ascii="Times New Roman" w:hAnsi="Times New Roman" w:cs="Times New Roman"/>
              </w:rPr>
              <w:t xml:space="preserve">/10.12737/01756-2. - </w:t>
            </w:r>
            <w:r w:rsidRPr="00C40870">
              <w:rPr>
                <w:rFonts w:ascii="Times New Roman" w:hAnsi="Times New Roman" w:cs="Times New Roman"/>
                <w:lang w:val="en-US"/>
              </w:rPr>
              <w:t>ISBN</w:t>
            </w:r>
            <w:r w:rsidRPr="00C40870">
              <w:rPr>
                <w:rFonts w:ascii="Times New Roman" w:hAnsi="Times New Roman" w:cs="Times New Roman"/>
              </w:rPr>
              <w:t xml:space="preserve"> 978-5-369-01756-2.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66CFE34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https://znanium.com/catalog/product/2125000</w:t>
              </w:r>
            </w:hyperlink>
          </w:p>
        </w:tc>
      </w:tr>
      <w:tr w:rsidR="00262CF0" w:rsidRPr="007E6725" w14:paraId="619BE219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0828586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>Антонова, Н.В. Восприятие брендов и стратегии потребительского поведения [Электронный ресурс] / Н.В. Антонова. - М.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Изд. дом Высшей школы экономики, 2018. - 211 с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A491AF3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https://new.znanium.com/catalog/product/1018697</w:t>
              </w:r>
            </w:hyperlink>
          </w:p>
        </w:tc>
      </w:tr>
      <w:tr w:rsidR="00262CF0" w:rsidRPr="007E6725" w14:paraId="53C1F4FE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43DC2CF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 xml:space="preserve">Пономарева А.М. Креатив и копирайтинг в коммуникационном </w:t>
            </w:r>
            <w:proofErr w:type="gramStart"/>
            <w:r w:rsidRPr="00C40870">
              <w:rPr>
                <w:rFonts w:ascii="Times New Roman" w:hAnsi="Times New Roman" w:cs="Times New Roman"/>
              </w:rPr>
              <w:t>маркетинге</w:t>
            </w:r>
            <w:proofErr w:type="gramEnd"/>
            <w:r w:rsidRPr="00C40870">
              <w:rPr>
                <w:rFonts w:ascii="Times New Roman" w:hAnsi="Times New Roman" w:cs="Times New Roman"/>
              </w:rPr>
              <w:t>: учебник [Электронный ресурс] / А.М. Пономарева. — Москва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РИОР</w:t>
            </w:r>
            <w:proofErr w:type="gramStart"/>
            <w:r w:rsidRPr="00C408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0870">
              <w:rPr>
                <w:rFonts w:ascii="Times New Roman" w:hAnsi="Times New Roman" w:cs="Times New Roman"/>
              </w:rPr>
              <w:t xml:space="preserve"> ИНФРА-М, 2017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0673DFD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https://new.znanium.com/catalog/product/910391</w:t>
              </w:r>
            </w:hyperlink>
          </w:p>
        </w:tc>
      </w:tr>
      <w:tr w:rsidR="00262CF0" w:rsidRPr="007E6725" w14:paraId="06F751A9" w14:textId="77777777" w:rsidTr="00C4087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E08532" w14:textId="77777777" w:rsidR="00262CF0" w:rsidRPr="00C408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0870">
              <w:rPr>
                <w:rFonts w:ascii="Times New Roman" w:hAnsi="Times New Roman" w:cs="Times New Roman"/>
              </w:rPr>
              <w:t xml:space="preserve">Кеннеди, Д. Жесткий </w:t>
            </w:r>
            <w:r w:rsidRPr="00C40870">
              <w:rPr>
                <w:rFonts w:ascii="Times New Roman" w:hAnsi="Times New Roman" w:cs="Times New Roman"/>
                <w:lang w:val="en-US"/>
              </w:rPr>
              <w:t>SMM</w:t>
            </w:r>
            <w:r w:rsidRPr="00C40870">
              <w:rPr>
                <w:rFonts w:ascii="Times New Roman" w:hAnsi="Times New Roman" w:cs="Times New Roman"/>
              </w:rPr>
              <w:t xml:space="preserve">: Выжать из соцсетей максимум: Учебное пособие / Кеннеди Д. -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М.:Альпина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0870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C40870">
              <w:rPr>
                <w:rFonts w:ascii="Times New Roman" w:hAnsi="Times New Roman" w:cs="Times New Roman"/>
              </w:rPr>
              <w:t xml:space="preserve">, 2017. - 344 </w:t>
            </w:r>
            <w:proofErr w:type="gramStart"/>
            <w:r w:rsidRPr="00C4087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A62AF9A" w14:textId="77777777" w:rsidR="00262CF0" w:rsidRPr="00C40870" w:rsidRDefault="00E62B4C" w:rsidP="00C408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C40870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https://new.znanium.com/catalog/product/1002298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31E277" w14:textId="77777777" w:rsidTr="007B550D">
        <w:tc>
          <w:tcPr>
            <w:tcW w:w="9345" w:type="dxa"/>
          </w:tcPr>
          <w:p w14:paraId="59046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A426B2" w14:textId="77777777" w:rsidTr="007B550D">
        <w:tc>
          <w:tcPr>
            <w:tcW w:w="9345" w:type="dxa"/>
          </w:tcPr>
          <w:p w14:paraId="4CC9B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12CACC" w14:textId="77777777" w:rsidTr="007B550D">
        <w:tc>
          <w:tcPr>
            <w:tcW w:w="9345" w:type="dxa"/>
          </w:tcPr>
          <w:p w14:paraId="416D66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4325E4" w14:textId="77777777" w:rsidTr="007B550D">
        <w:tc>
          <w:tcPr>
            <w:tcW w:w="9345" w:type="dxa"/>
          </w:tcPr>
          <w:p w14:paraId="74FAC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2B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E1035AC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0870" w14:paraId="68C1F333" w14:textId="77777777" w:rsidTr="00C408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0C1" w14:textId="77777777" w:rsidR="00C40870" w:rsidRDefault="00C408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A0F1" w14:textId="77777777" w:rsidR="00C40870" w:rsidRDefault="00C408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40870" w14:paraId="42AE7EC4" w14:textId="77777777" w:rsidTr="00C408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C776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- 16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203х153см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F533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C40870" w14:paraId="3F2EA6D0" w14:textId="77777777" w:rsidTr="00C408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0BDB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Lumien</w:t>
            </w:r>
            <w:proofErr w:type="spellEnd"/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Master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Picture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LMP</w:t>
            </w:r>
            <w:r>
              <w:rPr>
                <w:sz w:val="22"/>
                <w:szCs w:val="22"/>
                <w:lang w:eastAsia="en-US"/>
              </w:rPr>
              <w:t xml:space="preserve">-100109)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 xml:space="preserve">-6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)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A48D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C40870" w14:paraId="3189D757" w14:textId="77777777" w:rsidTr="00C408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17C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</w:t>
            </w:r>
            <w:proofErr w:type="spellStart"/>
            <w:r>
              <w:rPr>
                <w:sz w:val="22"/>
                <w:szCs w:val="22"/>
                <w:lang w:eastAsia="en-US"/>
              </w:rPr>
              <w:t>Кроншт.потол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ElectricLight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КБ-01-35 черный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C408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Персональный компьютер </w:t>
            </w:r>
            <w:r>
              <w:rPr>
                <w:sz w:val="22"/>
                <w:szCs w:val="22"/>
                <w:lang w:val="en-US" w:eastAsia="en-US"/>
              </w:rPr>
              <w:t>Universal</w:t>
            </w:r>
            <w:r>
              <w:rPr>
                <w:sz w:val="22"/>
                <w:szCs w:val="22"/>
                <w:lang w:eastAsia="en-US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CFC6" w14:textId="77777777" w:rsidR="00C40870" w:rsidRDefault="00C4087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</w:tbl>
    <w:p w14:paraId="3EE7D077" w14:textId="6E13FC99" w:rsidR="00C40870" w:rsidRDefault="00C4087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Понятие, сущность и видовые особенности контента (текстовый, графический, видео, аудио).</w:t>
            </w:r>
          </w:p>
        </w:tc>
      </w:tr>
      <w:tr w:rsidR="009E6058" w14:paraId="13CB6BA4" w14:textId="77777777" w:rsidTr="00F00293">
        <w:tc>
          <w:tcPr>
            <w:tcW w:w="562" w:type="dxa"/>
          </w:tcPr>
          <w:p w14:paraId="521178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37EEA9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Характеристика разных каналов распространения контента (публикации на сайте, рассылки, социальные сети, публикации на сторонних площадках и т.д.).</w:t>
            </w:r>
          </w:p>
        </w:tc>
      </w:tr>
      <w:tr w:rsidR="009E6058" w14:paraId="1F644DC5" w14:textId="77777777" w:rsidTr="00F00293">
        <w:tc>
          <w:tcPr>
            <w:tcW w:w="562" w:type="dxa"/>
          </w:tcPr>
          <w:p w14:paraId="7DED2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E82F1E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Этапы разработки коммуникационной контент-стратегии.</w:t>
            </w:r>
          </w:p>
        </w:tc>
      </w:tr>
      <w:tr w:rsidR="009E6058" w14:paraId="68D8AD2F" w14:textId="77777777" w:rsidTr="00F00293">
        <w:tc>
          <w:tcPr>
            <w:tcW w:w="562" w:type="dxa"/>
          </w:tcPr>
          <w:p w14:paraId="66083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3539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Контентный план.</w:t>
            </w:r>
          </w:p>
        </w:tc>
      </w:tr>
      <w:tr w:rsidR="009E6058" w14:paraId="18EFDFEC" w14:textId="77777777" w:rsidTr="00F00293">
        <w:tc>
          <w:tcPr>
            <w:tcW w:w="562" w:type="dxa"/>
          </w:tcPr>
          <w:p w14:paraId="5B78C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1FF467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Бриф как основа создания контент-продукта.</w:t>
            </w:r>
          </w:p>
        </w:tc>
      </w:tr>
      <w:tr w:rsidR="009E6058" w14:paraId="1E8EA9CD" w14:textId="77777777" w:rsidTr="00F00293">
        <w:tc>
          <w:tcPr>
            <w:tcW w:w="562" w:type="dxa"/>
          </w:tcPr>
          <w:p w14:paraId="456E2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A7EF28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Креативные технологии в разработке и продвижении коммуникационной контент-стратегии.</w:t>
            </w:r>
          </w:p>
        </w:tc>
      </w:tr>
      <w:tr w:rsidR="009E6058" w14:paraId="52E33832" w14:textId="77777777" w:rsidTr="00F00293">
        <w:tc>
          <w:tcPr>
            <w:tcW w:w="562" w:type="dxa"/>
          </w:tcPr>
          <w:p w14:paraId="6214C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788DC2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Веб-</w:t>
            </w:r>
            <w:proofErr w:type="spellStart"/>
            <w:r w:rsidRPr="00C40870">
              <w:rPr>
                <w:sz w:val="23"/>
                <w:szCs w:val="23"/>
              </w:rPr>
              <w:t>райтинг</w:t>
            </w:r>
            <w:proofErr w:type="spellEnd"/>
            <w:r w:rsidRPr="00C40870">
              <w:rPr>
                <w:sz w:val="23"/>
                <w:szCs w:val="23"/>
              </w:rPr>
              <w:t xml:space="preserve"> и копирайтинг. Отличительные особенности.</w:t>
            </w:r>
          </w:p>
        </w:tc>
      </w:tr>
      <w:tr w:rsidR="009E6058" w14:paraId="36A6315B" w14:textId="77777777" w:rsidTr="00F00293">
        <w:tc>
          <w:tcPr>
            <w:tcW w:w="562" w:type="dxa"/>
          </w:tcPr>
          <w:p w14:paraId="71EFC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78E2EC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Продающие тексты для интернет-магазинов.</w:t>
            </w:r>
          </w:p>
        </w:tc>
      </w:tr>
      <w:tr w:rsidR="009E6058" w14:paraId="6D21F447" w14:textId="77777777" w:rsidTr="00F00293">
        <w:tc>
          <w:tcPr>
            <w:tcW w:w="562" w:type="dxa"/>
          </w:tcPr>
          <w:p w14:paraId="20C03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0B434F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Продающие тексты для корпоративных сайтов.</w:t>
            </w:r>
          </w:p>
        </w:tc>
      </w:tr>
      <w:tr w:rsidR="009E6058" w14:paraId="6CDF8D0E" w14:textId="77777777" w:rsidTr="00F00293">
        <w:tc>
          <w:tcPr>
            <w:tcW w:w="562" w:type="dxa"/>
          </w:tcPr>
          <w:p w14:paraId="4AA54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630C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продающего текста.</w:t>
            </w:r>
          </w:p>
        </w:tc>
      </w:tr>
      <w:tr w:rsidR="009E6058" w14:paraId="53C6B444" w14:textId="77777777" w:rsidTr="00F00293">
        <w:tc>
          <w:tcPr>
            <w:tcW w:w="562" w:type="dxa"/>
          </w:tcPr>
          <w:p w14:paraId="57333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D56D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построения продающих текстов.</w:t>
            </w:r>
          </w:p>
        </w:tc>
      </w:tr>
      <w:tr w:rsidR="009E6058" w14:paraId="32AC312C" w14:textId="77777777" w:rsidTr="00F00293">
        <w:tc>
          <w:tcPr>
            <w:tcW w:w="562" w:type="dxa"/>
          </w:tcPr>
          <w:p w14:paraId="08FE75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E650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УТП в продающих текстах</w:t>
            </w:r>
          </w:p>
        </w:tc>
      </w:tr>
      <w:tr w:rsidR="009E6058" w14:paraId="6B83E544" w14:textId="77777777" w:rsidTr="00F00293">
        <w:tc>
          <w:tcPr>
            <w:tcW w:w="562" w:type="dxa"/>
          </w:tcPr>
          <w:p w14:paraId="12E72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F23263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Графический контент в коммуникационной контент-стратегии.</w:t>
            </w:r>
          </w:p>
        </w:tc>
      </w:tr>
      <w:tr w:rsidR="009E6058" w14:paraId="17523B85" w14:textId="77777777" w:rsidTr="00F00293">
        <w:tc>
          <w:tcPr>
            <w:tcW w:w="562" w:type="dxa"/>
          </w:tcPr>
          <w:p w14:paraId="3DFF5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EEEEF7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Графический контент в текстах для продвижения сайта.</w:t>
            </w:r>
          </w:p>
        </w:tc>
      </w:tr>
      <w:tr w:rsidR="009E6058" w14:paraId="32B85C5D" w14:textId="77777777" w:rsidTr="00F00293">
        <w:tc>
          <w:tcPr>
            <w:tcW w:w="562" w:type="dxa"/>
          </w:tcPr>
          <w:p w14:paraId="48C22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ACE2D9A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Графический контент для продвижения интернет-магазинов.</w:t>
            </w:r>
          </w:p>
        </w:tc>
      </w:tr>
      <w:tr w:rsidR="009E6058" w14:paraId="4498DFEC" w14:textId="77777777" w:rsidTr="00F00293">
        <w:tc>
          <w:tcPr>
            <w:tcW w:w="562" w:type="dxa"/>
          </w:tcPr>
          <w:p w14:paraId="65BC3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F4A635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Графический контент для продающих текстов.</w:t>
            </w:r>
          </w:p>
        </w:tc>
      </w:tr>
      <w:tr w:rsidR="009E6058" w14:paraId="44D23A92" w14:textId="77777777" w:rsidTr="00F00293">
        <w:tc>
          <w:tcPr>
            <w:tcW w:w="562" w:type="dxa"/>
          </w:tcPr>
          <w:p w14:paraId="37D342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9A699B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Фотохостинг, инфографика и графические изображения.</w:t>
            </w:r>
          </w:p>
        </w:tc>
      </w:tr>
      <w:tr w:rsidR="009E6058" w14:paraId="0BE9FD33" w14:textId="77777777" w:rsidTr="00F00293">
        <w:tc>
          <w:tcPr>
            <w:tcW w:w="562" w:type="dxa"/>
          </w:tcPr>
          <w:p w14:paraId="501DD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A855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Платформа для рассылок.</w:t>
            </w:r>
          </w:p>
        </w:tc>
      </w:tr>
      <w:tr w:rsidR="009E6058" w14:paraId="4E11BFE4" w14:textId="77777777" w:rsidTr="00F00293">
        <w:tc>
          <w:tcPr>
            <w:tcW w:w="562" w:type="dxa"/>
          </w:tcPr>
          <w:p w14:paraId="2AA33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5DBC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контента рассылок.</w:t>
            </w:r>
          </w:p>
        </w:tc>
      </w:tr>
      <w:tr w:rsidR="009E6058" w14:paraId="0B24F944" w14:textId="77777777" w:rsidTr="00F00293">
        <w:tc>
          <w:tcPr>
            <w:tcW w:w="562" w:type="dxa"/>
          </w:tcPr>
          <w:p w14:paraId="19FB6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93D37B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Рассылки информативные, триггерные и с предложением.</w:t>
            </w:r>
          </w:p>
        </w:tc>
      </w:tr>
      <w:tr w:rsidR="009E6058" w14:paraId="49395394" w14:textId="77777777" w:rsidTr="00F00293">
        <w:tc>
          <w:tcPr>
            <w:tcW w:w="562" w:type="dxa"/>
          </w:tcPr>
          <w:p w14:paraId="247B6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6650DF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Сегментация по географии, по активности клиентов, по предпочтениям и интересам.</w:t>
            </w:r>
          </w:p>
        </w:tc>
      </w:tr>
      <w:tr w:rsidR="009E6058" w14:paraId="7E32E068" w14:textId="77777777" w:rsidTr="00F00293">
        <w:tc>
          <w:tcPr>
            <w:tcW w:w="562" w:type="dxa"/>
          </w:tcPr>
          <w:p w14:paraId="37482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7615E5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 xml:space="preserve">Креативный </w:t>
            </w:r>
            <w:r>
              <w:rPr>
                <w:sz w:val="23"/>
                <w:szCs w:val="23"/>
                <w:lang w:val="en-US"/>
              </w:rPr>
              <w:t>E</w:t>
            </w:r>
            <w:r w:rsidRPr="00C40870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mail</w:t>
            </w:r>
            <w:r w:rsidRPr="00C40870">
              <w:rPr>
                <w:sz w:val="23"/>
                <w:szCs w:val="23"/>
              </w:rPr>
              <w:t>-контент в увеличении конверсии и лояльности.</w:t>
            </w:r>
          </w:p>
        </w:tc>
      </w:tr>
      <w:tr w:rsidR="009E6058" w14:paraId="08446EA8" w14:textId="77777777" w:rsidTr="00F00293">
        <w:tc>
          <w:tcPr>
            <w:tcW w:w="562" w:type="dxa"/>
          </w:tcPr>
          <w:p w14:paraId="00D7F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212990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Современные технологии оптимизации контента сайта.</w:t>
            </w:r>
          </w:p>
        </w:tc>
      </w:tr>
      <w:tr w:rsidR="009E6058" w14:paraId="4E6100F0" w14:textId="77777777" w:rsidTr="00F00293">
        <w:tc>
          <w:tcPr>
            <w:tcW w:w="562" w:type="dxa"/>
          </w:tcPr>
          <w:p w14:paraId="4455C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AA31B74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Анализ (аудит) сайта (статистические данные, ключевые слова и фразы, семантический анализ).</w:t>
            </w:r>
          </w:p>
        </w:tc>
      </w:tr>
      <w:tr w:rsidR="009E6058" w14:paraId="45958F68" w14:textId="77777777" w:rsidTr="00F00293">
        <w:tc>
          <w:tcPr>
            <w:tcW w:w="562" w:type="dxa"/>
          </w:tcPr>
          <w:p w14:paraId="7A6DE2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48B0D99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Семантическое ядро (первичные запросы, основные запросы, ассоциативные).</w:t>
            </w:r>
          </w:p>
        </w:tc>
      </w:tr>
      <w:tr w:rsidR="009E6058" w14:paraId="7B0FC642" w14:textId="77777777" w:rsidTr="00F00293">
        <w:tc>
          <w:tcPr>
            <w:tcW w:w="562" w:type="dxa"/>
          </w:tcPr>
          <w:p w14:paraId="15AB6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9CD7CD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Внутренняя оптимизация и внешняя оптимизация сайта.</w:t>
            </w:r>
          </w:p>
        </w:tc>
      </w:tr>
      <w:tr w:rsidR="009E6058" w14:paraId="6019518E" w14:textId="77777777" w:rsidTr="00F00293">
        <w:tc>
          <w:tcPr>
            <w:tcW w:w="562" w:type="dxa"/>
          </w:tcPr>
          <w:p w14:paraId="2735D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5F6E5A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 xml:space="preserve">Значение </w:t>
            </w:r>
            <w:r>
              <w:rPr>
                <w:sz w:val="23"/>
                <w:szCs w:val="23"/>
                <w:lang w:val="en-US"/>
              </w:rPr>
              <w:t>SEO</w:t>
            </w:r>
            <w:r w:rsidRPr="00C40870">
              <w:rPr>
                <w:sz w:val="23"/>
                <w:szCs w:val="23"/>
              </w:rPr>
              <w:t>-текстов в улучшении поведенческих факторов.</w:t>
            </w:r>
          </w:p>
        </w:tc>
      </w:tr>
      <w:tr w:rsidR="009E6058" w14:paraId="585ABFDC" w14:textId="77777777" w:rsidTr="00F00293">
        <w:tc>
          <w:tcPr>
            <w:tcW w:w="562" w:type="dxa"/>
          </w:tcPr>
          <w:p w14:paraId="465A8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AD7801E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40870">
              <w:rPr>
                <w:sz w:val="23"/>
                <w:szCs w:val="23"/>
              </w:rPr>
              <w:t>Сниппеты</w:t>
            </w:r>
            <w:proofErr w:type="spellEnd"/>
            <w:r w:rsidRPr="00C40870">
              <w:rPr>
                <w:sz w:val="23"/>
                <w:szCs w:val="23"/>
              </w:rPr>
              <w:t xml:space="preserve"> и их роль в продвижении.</w:t>
            </w:r>
          </w:p>
        </w:tc>
      </w:tr>
      <w:tr w:rsidR="009E6058" w14:paraId="42161BF9" w14:textId="77777777" w:rsidTr="00F00293">
        <w:tc>
          <w:tcPr>
            <w:tcW w:w="562" w:type="dxa"/>
          </w:tcPr>
          <w:p w14:paraId="2C7F47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DDEE92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SEO</w:t>
            </w:r>
            <w:r w:rsidRPr="00C40870">
              <w:rPr>
                <w:sz w:val="23"/>
                <w:szCs w:val="23"/>
              </w:rPr>
              <w:t>-анализ текстов (тошнота текста, классическая тошнота, академическая тошнота).</w:t>
            </w:r>
          </w:p>
        </w:tc>
      </w:tr>
      <w:tr w:rsidR="009E6058" w14:paraId="34138F6D" w14:textId="77777777" w:rsidTr="00F00293">
        <w:tc>
          <w:tcPr>
            <w:tcW w:w="562" w:type="dxa"/>
          </w:tcPr>
          <w:p w14:paraId="653BF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978A3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измерения частотности слова.</w:t>
            </w:r>
          </w:p>
        </w:tc>
      </w:tr>
      <w:tr w:rsidR="009E6058" w14:paraId="34FC3333" w14:textId="77777777" w:rsidTr="00F00293">
        <w:tc>
          <w:tcPr>
            <w:tcW w:w="562" w:type="dxa"/>
          </w:tcPr>
          <w:p w14:paraId="6D720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4786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частотности ключевых слов.</w:t>
            </w:r>
          </w:p>
        </w:tc>
      </w:tr>
      <w:tr w:rsidR="009E6058" w14:paraId="6A25421A" w14:textId="77777777" w:rsidTr="00F00293">
        <w:tc>
          <w:tcPr>
            <w:tcW w:w="562" w:type="dxa"/>
          </w:tcPr>
          <w:p w14:paraId="4A450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57E5239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Водность текста и стоп-слова.</w:t>
            </w:r>
          </w:p>
        </w:tc>
      </w:tr>
      <w:tr w:rsidR="009E6058" w14:paraId="3F764942" w14:textId="77777777" w:rsidTr="00F00293">
        <w:tc>
          <w:tcPr>
            <w:tcW w:w="562" w:type="dxa"/>
          </w:tcPr>
          <w:p w14:paraId="3265C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4A16A43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Контент сообществ в социальных сетях.</w:t>
            </w:r>
          </w:p>
        </w:tc>
      </w:tr>
      <w:tr w:rsidR="009E6058" w14:paraId="7A2A3C3A" w14:textId="77777777" w:rsidTr="00F00293">
        <w:tc>
          <w:tcPr>
            <w:tcW w:w="562" w:type="dxa"/>
          </w:tcPr>
          <w:p w14:paraId="37E53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611331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Специфика создания и оформления сообществ.</w:t>
            </w:r>
          </w:p>
        </w:tc>
      </w:tr>
      <w:tr w:rsidR="009E6058" w14:paraId="16945AC6" w14:textId="77777777" w:rsidTr="00F00293">
        <w:tc>
          <w:tcPr>
            <w:tcW w:w="562" w:type="dxa"/>
          </w:tcPr>
          <w:p w14:paraId="41557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1B3386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Мониторинг социальных сетей и блогов.</w:t>
            </w:r>
          </w:p>
        </w:tc>
      </w:tr>
      <w:tr w:rsidR="009E6058" w14:paraId="421696CF" w14:textId="77777777" w:rsidTr="00F00293">
        <w:tc>
          <w:tcPr>
            <w:tcW w:w="562" w:type="dxa"/>
          </w:tcPr>
          <w:p w14:paraId="546B0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3158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сообщества по бренду.</w:t>
            </w:r>
          </w:p>
        </w:tc>
      </w:tr>
      <w:tr w:rsidR="009E6058" w14:paraId="65F79B2A" w14:textId="77777777" w:rsidTr="00F00293">
        <w:tc>
          <w:tcPr>
            <w:tcW w:w="562" w:type="dxa"/>
          </w:tcPr>
          <w:p w14:paraId="77A46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9E51F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сообщества по интересам.</w:t>
            </w:r>
          </w:p>
        </w:tc>
      </w:tr>
      <w:tr w:rsidR="009E6058" w14:paraId="17E842FE" w14:textId="77777777" w:rsidTr="00F00293">
        <w:tc>
          <w:tcPr>
            <w:tcW w:w="562" w:type="dxa"/>
          </w:tcPr>
          <w:p w14:paraId="67089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F8AB9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Таргетинг и ретаргетинг.</w:t>
            </w:r>
          </w:p>
        </w:tc>
      </w:tr>
      <w:tr w:rsidR="009E6058" w14:paraId="5FFC8AEC" w14:textId="77777777" w:rsidTr="00F00293">
        <w:tc>
          <w:tcPr>
            <w:tcW w:w="562" w:type="dxa"/>
          </w:tcPr>
          <w:p w14:paraId="445EC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2D5D2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Реализация SMM-стратегии.</w:t>
            </w:r>
          </w:p>
        </w:tc>
      </w:tr>
      <w:tr w:rsidR="009E6058" w14:paraId="3B1B0F1E" w14:textId="77777777" w:rsidTr="00F00293">
        <w:tc>
          <w:tcPr>
            <w:tcW w:w="562" w:type="dxa"/>
          </w:tcPr>
          <w:p w14:paraId="766A7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D3F9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Эффективные методы продвижения сообщества.</w:t>
            </w:r>
          </w:p>
        </w:tc>
      </w:tr>
      <w:tr w:rsidR="009E6058" w14:paraId="28C326EB" w14:textId="77777777" w:rsidTr="00F00293">
        <w:tc>
          <w:tcPr>
            <w:tcW w:w="562" w:type="dxa"/>
          </w:tcPr>
          <w:p w14:paraId="181FB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9EB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SMM-стратегии.</w:t>
            </w:r>
          </w:p>
        </w:tc>
      </w:tr>
      <w:tr w:rsidR="009E6058" w14:paraId="04C89F82" w14:textId="77777777" w:rsidTr="00F00293">
        <w:tc>
          <w:tcPr>
            <w:tcW w:w="562" w:type="dxa"/>
          </w:tcPr>
          <w:p w14:paraId="61B8D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AFC1BF1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 xml:space="preserve">Контент сайта, </w:t>
            </w:r>
            <w:proofErr w:type="spellStart"/>
            <w:r w:rsidRPr="00C40870">
              <w:rPr>
                <w:sz w:val="23"/>
                <w:szCs w:val="23"/>
              </w:rPr>
              <w:t>лендинга</w:t>
            </w:r>
            <w:proofErr w:type="spellEnd"/>
            <w:r w:rsidRPr="00C40870">
              <w:rPr>
                <w:sz w:val="23"/>
                <w:szCs w:val="23"/>
              </w:rPr>
              <w:t xml:space="preserve"> и мобильного приложения.</w:t>
            </w:r>
          </w:p>
        </w:tc>
      </w:tr>
      <w:tr w:rsidR="009E6058" w14:paraId="4DCCA251" w14:textId="77777777" w:rsidTr="00F00293">
        <w:tc>
          <w:tcPr>
            <w:tcW w:w="562" w:type="dxa"/>
          </w:tcPr>
          <w:p w14:paraId="1F9BD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CB78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контента смс рассылок.</w:t>
            </w:r>
          </w:p>
        </w:tc>
      </w:tr>
      <w:tr w:rsidR="009E6058" w14:paraId="7F8217D8" w14:textId="77777777" w:rsidTr="00F00293">
        <w:tc>
          <w:tcPr>
            <w:tcW w:w="562" w:type="dxa"/>
          </w:tcPr>
          <w:p w14:paraId="3E7BE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1936B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CMS. Платные и бесплатные.</w:t>
            </w:r>
          </w:p>
        </w:tc>
      </w:tr>
      <w:tr w:rsidR="009E6058" w14:paraId="1CA5E8A4" w14:textId="77777777" w:rsidTr="00F00293">
        <w:tc>
          <w:tcPr>
            <w:tcW w:w="562" w:type="dxa"/>
          </w:tcPr>
          <w:p w14:paraId="3CD9BC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8220852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 xml:space="preserve">Доменное имя сайта. </w:t>
            </w:r>
            <w:r>
              <w:rPr>
                <w:sz w:val="23"/>
                <w:szCs w:val="23"/>
                <w:lang w:val="en-US"/>
              </w:rPr>
              <w:t>URL</w:t>
            </w:r>
            <w:r w:rsidRPr="00C40870">
              <w:rPr>
                <w:sz w:val="23"/>
                <w:szCs w:val="23"/>
              </w:rPr>
              <w:t xml:space="preserve"> сайта.</w:t>
            </w:r>
          </w:p>
        </w:tc>
      </w:tr>
      <w:tr w:rsidR="009E6058" w14:paraId="3BFDEF0E" w14:textId="77777777" w:rsidTr="00F00293">
        <w:tc>
          <w:tcPr>
            <w:tcW w:w="562" w:type="dxa"/>
          </w:tcPr>
          <w:p w14:paraId="23DA8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2756059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Методические подходы к обеспечению и оценке эффективности разработки и продвижения контента.</w:t>
            </w:r>
          </w:p>
        </w:tc>
      </w:tr>
      <w:tr w:rsidR="009E6058" w14:paraId="314772D7" w14:textId="77777777" w:rsidTr="00F00293">
        <w:tc>
          <w:tcPr>
            <w:tcW w:w="562" w:type="dxa"/>
          </w:tcPr>
          <w:p w14:paraId="17C8B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980E7C0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Специфика анализа контента по трафику.</w:t>
            </w:r>
          </w:p>
        </w:tc>
      </w:tr>
      <w:tr w:rsidR="009E6058" w14:paraId="69CE9845" w14:textId="77777777" w:rsidTr="00F00293">
        <w:tc>
          <w:tcPr>
            <w:tcW w:w="562" w:type="dxa"/>
          </w:tcPr>
          <w:p w14:paraId="1D0D5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4C9B918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Специфика анализа контента по вовлеченности.</w:t>
            </w:r>
          </w:p>
        </w:tc>
      </w:tr>
      <w:tr w:rsidR="009E6058" w14:paraId="082B5008" w14:textId="77777777" w:rsidTr="00F00293">
        <w:tc>
          <w:tcPr>
            <w:tcW w:w="562" w:type="dxa"/>
          </w:tcPr>
          <w:p w14:paraId="35B48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5F4D74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Специфика анализа контента по восприятию</w:t>
            </w:r>
          </w:p>
        </w:tc>
      </w:tr>
      <w:tr w:rsidR="009E6058" w14:paraId="55E775B4" w14:textId="77777777" w:rsidTr="00F00293">
        <w:tc>
          <w:tcPr>
            <w:tcW w:w="562" w:type="dxa"/>
          </w:tcPr>
          <w:p w14:paraId="00AA04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56EC77B" w14:textId="77777777" w:rsidR="009E6058" w:rsidRPr="00C408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Специфика анализа контента по конверсии.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08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08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0870" w14:paraId="5A1C9382" w14:textId="77777777" w:rsidTr="00801458">
        <w:tc>
          <w:tcPr>
            <w:tcW w:w="2336" w:type="dxa"/>
          </w:tcPr>
          <w:p w14:paraId="4C518DAB" w14:textId="77777777" w:rsidR="005D65A5" w:rsidRPr="00C408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08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08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08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0870" w14:paraId="07658034" w14:textId="77777777" w:rsidTr="00801458">
        <w:tc>
          <w:tcPr>
            <w:tcW w:w="2336" w:type="dxa"/>
          </w:tcPr>
          <w:p w14:paraId="1553D698" w14:textId="78F29BFB" w:rsidR="005D65A5" w:rsidRPr="00C408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1,2,3,4,5</w:t>
            </w:r>
          </w:p>
        </w:tc>
      </w:tr>
      <w:tr w:rsidR="005D65A5" w:rsidRPr="00C40870" w14:paraId="68FBC634" w14:textId="77777777" w:rsidTr="00801458">
        <w:tc>
          <w:tcPr>
            <w:tcW w:w="2336" w:type="dxa"/>
          </w:tcPr>
          <w:p w14:paraId="2B9B4C54" w14:textId="77777777" w:rsidR="005D65A5" w:rsidRPr="00C408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CBEAB5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CF82ACC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8EB67D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6,7,8,9,10</w:t>
            </w:r>
          </w:p>
        </w:tc>
      </w:tr>
      <w:tr w:rsidR="005D65A5" w:rsidRPr="00C40870" w14:paraId="08940696" w14:textId="77777777" w:rsidTr="00801458">
        <w:tc>
          <w:tcPr>
            <w:tcW w:w="2336" w:type="dxa"/>
          </w:tcPr>
          <w:p w14:paraId="1DEFAF34" w14:textId="77777777" w:rsidR="005D65A5" w:rsidRPr="00C408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213077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4CFF27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53E4E" w14:textId="77777777" w:rsidR="005D65A5" w:rsidRPr="00C40870" w:rsidRDefault="007478E0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016FA8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0870" w14:paraId="7F16EBD2" w14:textId="77777777" w:rsidTr="00C40870">
        <w:tc>
          <w:tcPr>
            <w:tcW w:w="562" w:type="dxa"/>
          </w:tcPr>
          <w:p w14:paraId="46027973" w14:textId="77777777" w:rsidR="00C40870" w:rsidRDefault="00C408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FA0ECE" w14:textId="77777777" w:rsidR="00C40870" w:rsidRDefault="00C408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0870" w14:paraId="0267C479" w14:textId="77777777" w:rsidTr="00801458">
        <w:tc>
          <w:tcPr>
            <w:tcW w:w="2500" w:type="pct"/>
          </w:tcPr>
          <w:p w14:paraId="37F699C9" w14:textId="77777777" w:rsidR="00B8237E" w:rsidRPr="00C408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08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8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0870" w14:paraId="3F240151" w14:textId="77777777" w:rsidTr="00801458">
        <w:tc>
          <w:tcPr>
            <w:tcW w:w="2500" w:type="pct"/>
          </w:tcPr>
          <w:p w14:paraId="61E91592" w14:textId="61A0874C" w:rsidR="00B8237E" w:rsidRPr="00C40870" w:rsidRDefault="00B8237E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40870" w:rsidRDefault="005C548A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40870" w14:paraId="78A39A86" w14:textId="77777777" w:rsidTr="00801458">
        <w:tc>
          <w:tcPr>
            <w:tcW w:w="2500" w:type="pct"/>
          </w:tcPr>
          <w:p w14:paraId="31CD7093" w14:textId="77777777" w:rsidR="00B8237E" w:rsidRPr="00C408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648734" w14:textId="77777777" w:rsidR="00B8237E" w:rsidRPr="00C40870" w:rsidRDefault="005C548A" w:rsidP="00801458">
            <w:pPr>
              <w:rPr>
                <w:rFonts w:ascii="Times New Roman" w:hAnsi="Times New Roman" w:cs="Times New Roman"/>
              </w:rPr>
            </w:pPr>
            <w:r w:rsidRPr="00C408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40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60B8" w14:textId="77777777" w:rsidR="00E62B4C" w:rsidRDefault="00E62B4C" w:rsidP="00315CA6">
      <w:pPr>
        <w:spacing w:after="0" w:line="240" w:lineRule="auto"/>
      </w:pPr>
      <w:r>
        <w:separator/>
      </w:r>
    </w:p>
  </w:endnote>
  <w:endnote w:type="continuationSeparator" w:id="0">
    <w:p w14:paraId="3C80D2B3" w14:textId="77777777" w:rsidR="00E62B4C" w:rsidRDefault="00E62B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A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A8D83" w14:textId="77777777" w:rsidR="00E62B4C" w:rsidRDefault="00E62B4C" w:rsidP="00315CA6">
      <w:pPr>
        <w:spacing w:after="0" w:line="240" w:lineRule="auto"/>
      </w:pPr>
      <w:r>
        <w:separator/>
      </w:r>
    </w:p>
  </w:footnote>
  <w:footnote w:type="continuationSeparator" w:id="0">
    <w:p w14:paraId="3C3C3C7F" w14:textId="77777777" w:rsidR="00E62B4C" w:rsidRDefault="00E62B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4A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87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B4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771045" TargetMode="External"/><Relationship Id="rId18" Type="http://schemas.openxmlformats.org/officeDocument/2006/relationships/hyperlink" Target="https://new.znanium.com/catalog/product/1018697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1853495%20" TargetMode="External"/><Relationship Id="rId17" Type="http://schemas.openxmlformats.org/officeDocument/2006/relationships/hyperlink" Target="https://znanium.com/catalog/product/212500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72461" TargetMode="External"/><Relationship Id="rId20" Type="http://schemas.openxmlformats.org/officeDocument/2006/relationships/hyperlink" Target="https://new.znanium.com/catalog/product/10022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9767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new.znanium.com/catalog/product/91039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205415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7F9AFF-52AA-4E78-BADC-1620CA32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3959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